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435" w:rsidRPr="000C1435" w:rsidRDefault="000C1435" w:rsidP="000C1435">
      <w:pPr>
        <w:spacing w:after="225" w:line="408" w:lineRule="auto"/>
        <w:jc w:val="both"/>
        <w:rPr>
          <w:rFonts w:ascii="Times New Roman" w:eastAsia="Times New Roman" w:hAnsi="Times New Roman" w:cs="Times New Roman"/>
          <w:color w:val="333333"/>
          <w:sz w:val="24"/>
          <w:szCs w:val="24"/>
          <w:lang w:eastAsia="lt-LT"/>
        </w:rPr>
      </w:pPr>
      <w:r w:rsidRPr="000C1435">
        <w:rPr>
          <w:rFonts w:ascii="Times New Roman" w:eastAsia="Times New Roman" w:hAnsi="Times New Roman" w:cs="Times New Roman"/>
          <w:b/>
          <w:color w:val="333333"/>
          <w:sz w:val="24"/>
          <w:szCs w:val="24"/>
          <w:lang w:eastAsia="lt-LT"/>
        </w:rPr>
        <w:t>Kaimo bendruomenės ir jų asociacijos</w:t>
      </w:r>
      <w:r w:rsidRPr="000C1435">
        <w:rPr>
          <w:rFonts w:ascii="Times New Roman" w:eastAsia="Times New Roman" w:hAnsi="Times New Roman" w:cs="Times New Roman"/>
          <w:color w:val="333333"/>
          <w:sz w:val="24"/>
          <w:szCs w:val="24"/>
          <w:lang w:eastAsia="lt-LT"/>
        </w:rPr>
        <w:t xml:space="preserve"> nuo š. m. sausio 22 d. iki vasario 23 d. kviečiamos teikti paramos paraiškas pagal 2018 metų nacionalinės paramos kaimo bendruomenių veiklai teikimo taisykles, patvirtintas žemės ūkio ministro Broniaus Markausko 2018 m. sausio 15 d. įsakymu Nr. 3D-20 ,,Dėl 2018 metų nacionalinės paramos kaimo bendruomenių veiklai teikimo taisyklių patvirtinimo“.</w:t>
      </w:r>
    </w:p>
    <w:p w:rsidR="000C1435" w:rsidRPr="000C1435" w:rsidRDefault="000C1435" w:rsidP="000C1435">
      <w:pPr>
        <w:spacing w:after="225" w:line="408" w:lineRule="auto"/>
        <w:jc w:val="both"/>
        <w:rPr>
          <w:rFonts w:ascii="Times New Roman" w:eastAsia="Times New Roman" w:hAnsi="Times New Roman" w:cs="Times New Roman"/>
          <w:color w:val="333333"/>
          <w:sz w:val="24"/>
          <w:szCs w:val="24"/>
          <w:lang w:eastAsia="lt-LT"/>
        </w:rPr>
      </w:pPr>
      <w:r w:rsidRPr="000C1435">
        <w:rPr>
          <w:rFonts w:ascii="Times New Roman" w:eastAsia="Times New Roman" w:hAnsi="Times New Roman" w:cs="Times New Roman"/>
          <w:color w:val="333333"/>
          <w:sz w:val="24"/>
          <w:szCs w:val="24"/>
          <w:lang w:eastAsia="lt-LT"/>
        </w:rPr>
        <w:t xml:space="preserve"> Detalūs reikalavimai pareiškėjams, tinkamų finansuoti išlaidų sąrašas, projektų atrankos kriterijai ir kt. aktuali informacija skelbiama 2018 metų </w:t>
      </w:r>
      <w:r w:rsidRPr="000C1435">
        <w:rPr>
          <w:rFonts w:ascii="Times New Roman" w:eastAsia="Times New Roman" w:hAnsi="Times New Roman" w:cs="Times New Roman"/>
          <w:color w:val="333333"/>
          <w:sz w:val="24"/>
          <w:szCs w:val="24"/>
          <w:u w:val="single"/>
          <w:lang w:eastAsia="lt-LT"/>
        </w:rPr>
        <w:t>taisyklėse</w:t>
      </w:r>
      <w:r w:rsidRPr="000C1435">
        <w:rPr>
          <w:rFonts w:ascii="Times New Roman" w:eastAsia="Times New Roman" w:hAnsi="Times New Roman" w:cs="Times New Roman"/>
          <w:color w:val="333333"/>
          <w:sz w:val="24"/>
          <w:szCs w:val="24"/>
          <w:lang w:eastAsia="lt-LT"/>
        </w:rPr>
        <w:t>.</w:t>
      </w:r>
    </w:p>
    <w:p w:rsidR="000C1435" w:rsidRPr="000C1435" w:rsidRDefault="000C1435" w:rsidP="000C1435">
      <w:pPr>
        <w:spacing w:after="225" w:line="408" w:lineRule="auto"/>
        <w:jc w:val="both"/>
        <w:rPr>
          <w:rFonts w:ascii="Times New Roman" w:eastAsia="Times New Roman" w:hAnsi="Times New Roman" w:cs="Times New Roman"/>
          <w:color w:val="333333"/>
          <w:sz w:val="24"/>
          <w:szCs w:val="24"/>
          <w:lang w:eastAsia="lt-LT"/>
        </w:rPr>
      </w:pPr>
      <w:r w:rsidRPr="000C1435">
        <w:rPr>
          <w:rFonts w:ascii="Times New Roman" w:eastAsia="Times New Roman" w:hAnsi="Times New Roman" w:cs="Times New Roman"/>
          <w:b/>
          <w:bCs/>
          <w:color w:val="333333"/>
          <w:sz w:val="24"/>
          <w:szCs w:val="24"/>
          <w:lang w:eastAsia="lt-LT"/>
        </w:rPr>
        <w:t>Atkreipiame dėmesį, kad</w:t>
      </w:r>
      <w:r w:rsidRPr="000C1435">
        <w:rPr>
          <w:rFonts w:ascii="Times New Roman" w:eastAsia="Times New Roman" w:hAnsi="Times New Roman" w:cs="Times New Roman"/>
          <w:color w:val="333333"/>
          <w:sz w:val="24"/>
          <w:szCs w:val="24"/>
          <w:lang w:eastAsia="lt-LT"/>
        </w:rPr>
        <w:t> šiais metais paramos paraiškas kaimo bendruomenės turi teikti NMA (adresas: Blindžių g. 17, 08111 Vilnius), kuri atliks ir jų  vertinimą.</w:t>
      </w:r>
    </w:p>
    <w:p w:rsidR="000C1435" w:rsidRPr="000C1435" w:rsidRDefault="000C1435" w:rsidP="000C1435">
      <w:pPr>
        <w:spacing w:after="225" w:line="408" w:lineRule="auto"/>
        <w:jc w:val="both"/>
        <w:rPr>
          <w:rFonts w:ascii="Times New Roman" w:eastAsia="Times New Roman" w:hAnsi="Times New Roman" w:cs="Times New Roman"/>
          <w:color w:val="333333"/>
          <w:sz w:val="24"/>
          <w:szCs w:val="24"/>
          <w:lang w:eastAsia="lt-LT"/>
        </w:rPr>
      </w:pPr>
      <w:r w:rsidRPr="000C1435">
        <w:rPr>
          <w:rFonts w:ascii="Times New Roman" w:eastAsia="Times New Roman" w:hAnsi="Times New Roman" w:cs="Times New Roman"/>
          <w:color w:val="333333"/>
          <w:sz w:val="24"/>
          <w:szCs w:val="24"/>
          <w:lang w:eastAsia="lt-LT"/>
        </w:rPr>
        <w:t xml:space="preserve">Paramos paraiškos forma ir kita kaimo bendruomenėms aktuali informacija skelbiama Žemės ūkio ministerijos interneto svetainėje </w:t>
      </w:r>
      <w:hyperlink r:id="rId5" w:history="1">
        <w:r w:rsidRPr="000C1435">
          <w:rPr>
            <w:rFonts w:ascii="Times New Roman" w:eastAsia="Times New Roman" w:hAnsi="Times New Roman" w:cs="Times New Roman"/>
            <w:color w:val="337AB7"/>
            <w:sz w:val="24"/>
            <w:szCs w:val="24"/>
            <w:lang w:eastAsia="lt-LT"/>
          </w:rPr>
          <w:t>www.zum.lrv.lt</w:t>
        </w:r>
      </w:hyperlink>
      <w:r w:rsidRPr="000C1435">
        <w:rPr>
          <w:rFonts w:ascii="Times New Roman" w:eastAsia="Times New Roman" w:hAnsi="Times New Roman" w:cs="Times New Roman"/>
          <w:color w:val="333333"/>
          <w:sz w:val="24"/>
          <w:szCs w:val="24"/>
          <w:lang w:eastAsia="lt-LT"/>
        </w:rPr>
        <w:t>.</w:t>
      </w:r>
    </w:p>
    <w:p w:rsidR="000C1435" w:rsidRPr="000C1435" w:rsidRDefault="000C1435" w:rsidP="000C1435">
      <w:pPr>
        <w:spacing w:after="225" w:line="408" w:lineRule="auto"/>
        <w:jc w:val="both"/>
        <w:rPr>
          <w:rFonts w:ascii="Times New Roman" w:eastAsia="Times New Roman" w:hAnsi="Times New Roman" w:cs="Times New Roman"/>
          <w:color w:val="333333"/>
          <w:sz w:val="24"/>
          <w:szCs w:val="24"/>
          <w:lang w:eastAsia="lt-LT"/>
        </w:rPr>
      </w:pPr>
      <w:r w:rsidRPr="000C1435">
        <w:rPr>
          <w:rFonts w:ascii="Times New Roman" w:eastAsia="Times New Roman" w:hAnsi="Times New Roman" w:cs="Times New Roman"/>
          <w:color w:val="333333"/>
          <w:sz w:val="24"/>
          <w:szCs w:val="24"/>
          <w:lang w:eastAsia="lt-LT"/>
        </w:rPr>
        <w:t>Taip pat informaciją skelbia NMA (</w:t>
      </w:r>
      <w:hyperlink r:id="rId6" w:history="1">
        <w:r w:rsidRPr="000C1435">
          <w:rPr>
            <w:rFonts w:ascii="Times New Roman" w:eastAsia="Times New Roman" w:hAnsi="Times New Roman" w:cs="Times New Roman"/>
            <w:color w:val="337AB7"/>
            <w:sz w:val="24"/>
            <w:szCs w:val="24"/>
            <w:lang w:eastAsia="lt-LT"/>
          </w:rPr>
          <w:t>www.nma.lt</w:t>
        </w:r>
      </w:hyperlink>
      <w:r w:rsidRPr="000C1435">
        <w:rPr>
          <w:rFonts w:ascii="Times New Roman" w:eastAsia="Times New Roman" w:hAnsi="Times New Roman" w:cs="Times New Roman"/>
          <w:color w:val="333333"/>
          <w:sz w:val="24"/>
          <w:szCs w:val="24"/>
          <w:lang w:eastAsia="lt-LT"/>
        </w:rPr>
        <w:t xml:space="preserve">).  Papildomą informaciją NMA teikia bendruoju telefonu (8 5) 252 6999 arba 1841, el. p. </w:t>
      </w:r>
      <w:hyperlink r:id="rId7" w:history="1">
        <w:r w:rsidRPr="000C1435">
          <w:rPr>
            <w:rFonts w:ascii="Times New Roman" w:eastAsia="Times New Roman" w:hAnsi="Times New Roman" w:cs="Times New Roman"/>
            <w:color w:val="337AB7"/>
            <w:sz w:val="24"/>
            <w:szCs w:val="24"/>
            <w:lang w:eastAsia="lt-LT"/>
          </w:rPr>
          <w:t>info@nma.lt</w:t>
        </w:r>
      </w:hyperlink>
      <w:r w:rsidRPr="000C1435">
        <w:rPr>
          <w:rFonts w:ascii="Times New Roman" w:eastAsia="Times New Roman" w:hAnsi="Times New Roman" w:cs="Times New Roman"/>
          <w:color w:val="333333"/>
          <w:sz w:val="24"/>
          <w:szCs w:val="24"/>
          <w:lang w:eastAsia="lt-LT"/>
        </w:rPr>
        <w:t>. </w:t>
      </w:r>
    </w:p>
    <w:p w:rsidR="000C1435" w:rsidRPr="000C1435" w:rsidRDefault="000C1435" w:rsidP="000C1435">
      <w:pPr>
        <w:spacing w:after="225" w:line="408" w:lineRule="auto"/>
        <w:jc w:val="both"/>
        <w:rPr>
          <w:rFonts w:ascii="Times New Roman" w:eastAsia="Times New Roman" w:hAnsi="Times New Roman" w:cs="Times New Roman"/>
          <w:color w:val="333333"/>
          <w:sz w:val="24"/>
          <w:szCs w:val="24"/>
          <w:lang w:eastAsia="lt-LT"/>
        </w:rPr>
      </w:pPr>
      <w:r w:rsidRPr="000C1435">
        <w:rPr>
          <w:rFonts w:ascii="Times New Roman" w:eastAsia="Times New Roman" w:hAnsi="Times New Roman" w:cs="Times New Roman"/>
          <w:color w:val="333333"/>
          <w:sz w:val="24"/>
          <w:szCs w:val="24"/>
          <w:lang w:eastAsia="lt-LT"/>
        </w:rPr>
        <w:t xml:space="preserve">Informaciją teikia ir ŽŪM Kaimo plėtros departamento Alternatyviosios veiklos skyriaus vyriausioji specialistė Jolanta Vaičiūnienė, tel. (8 5) 239 1276, el. p. </w:t>
      </w:r>
      <w:proofErr w:type="spellStart"/>
      <w:r w:rsidRPr="000C1435">
        <w:rPr>
          <w:rFonts w:ascii="Times New Roman" w:eastAsia="Times New Roman" w:hAnsi="Times New Roman" w:cs="Times New Roman"/>
          <w:color w:val="333333"/>
          <w:sz w:val="24"/>
          <w:szCs w:val="24"/>
          <w:lang w:eastAsia="lt-LT"/>
        </w:rPr>
        <w:t>Jolanta.Vaiciuniene@zum.lt</w:t>
      </w:r>
      <w:proofErr w:type="spellEnd"/>
      <w:r w:rsidRPr="000C1435">
        <w:rPr>
          <w:rFonts w:ascii="Times New Roman" w:eastAsia="Times New Roman" w:hAnsi="Times New Roman" w:cs="Times New Roman"/>
          <w:color w:val="333333"/>
          <w:sz w:val="24"/>
          <w:szCs w:val="24"/>
          <w:lang w:eastAsia="lt-LT"/>
        </w:rPr>
        <w:t>.</w:t>
      </w:r>
    </w:p>
    <w:p w:rsidR="008A3A7B" w:rsidRPr="000C1435" w:rsidRDefault="008A3A7B" w:rsidP="000C1435">
      <w:pPr>
        <w:jc w:val="both"/>
        <w:rPr>
          <w:rFonts w:ascii="Times New Roman" w:hAnsi="Times New Roman" w:cs="Times New Roman"/>
          <w:sz w:val="24"/>
          <w:szCs w:val="24"/>
        </w:rPr>
      </w:pPr>
      <w:bookmarkStart w:id="0" w:name="_GoBack"/>
      <w:bookmarkEnd w:id="0"/>
    </w:p>
    <w:sectPr w:rsidR="008A3A7B" w:rsidRPr="000C1435">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435"/>
    <w:rsid w:val="000C1435"/>
    <w:rsid w:val="008A3A7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570463">
      <w:bodyDiv w:val="1"/>
      <w:marLeft w:val="0"/>
      <w:marRight w:val="0"/>
      <w:marTop w:val="0"/>
      <w:marBottom w:val="0"/>
      <w:divBdr>
        <w:top w:val="none" w:sz="0" w:space="0" w:color="auto"/>
        <w:left w:val="none" w:sz="0" w:space="0" w:color="auto"/>
        <w:bottom w:val="none" w:sz="0" w:space="0" w:color="auto"/>
        <w:right w:val="none" w:sz="0" w:space="0" w:color="auto"/>
      </w:divBdr>
      <w:divsChild>
        <w:div w:id="170726215">
          <w:marLeft w:val="0"/>
          <w:marRight w:val="0"/>
          <w:marTop w:val="0"/>
          <w:marBottom w:val="0"/>
          <w:divBdr>
            <w:top w:val="none" w:sz="0" w:space="0" w:color="auto"/>
            <w:left w:val="none" w:sz="0" w:space="0" w:color="auto"/>
            <w:bottom w:val="none" w:sz="0" w:space="0" w:color="auto"/>
            <w:right w:val="none" w:sz="0" w:space="0" w:color="auto"/>
          </w:divBdr>
          <w:divsChild>
            <w:div w:id="375394759">
              <w:marLeft w:val="0"/>
              <w:marRight w:val="0"/>
              <w:marTop w:val="0"/>
              <w:marBottom w:val="0"/>
              <w:divBdr>
                <w:top w:val="none" w:sz="0" w:space="0" w:color="auto"/>
                <w:left w:val="none" w:sz="0" w:space="0" w:color="auto"/>
                <w:bottom w:val="none" w:sz="0" w:space="0" w:color="auto"/>
                <w:right w:val="none" w:sz="0" w:space="0" w:color="auto"/>
              </w:divBdr>
              <w:divsChild>
                <w:div w:id="1123693685">
                  <w:marLeft w:val="0"/>
                  <w:marRight w:val="0"/>
                  <w:marTop w:val="0"/>
                  <w:marBottom w:val="0"/>
                  <w:divBdr>
                    <w:top w:val="none" w:sz="0" w:space="0" w:color="auto"/>
                    <w:left w:val="none" w:sz="0" w:space="0" w:color="auto"/>
                    <w:bottom w:val="none" w:sz="0" w:space="0" w:color="auto"/>
                    <w:right w:val="none" w:sz="0" w:space="0" w:color="auto"/>
                  </w:divBdr>
                  <w:divsChild>
                    <w:div w:id="158007941">
                      <w:marLeft w:val="0"/>
                      <w:marRight w:val="0"/>
                      <w:marTop w:val="0"/>
                      <w:marBottom w:val="0"/>
                      <w:divBdr>
                        <w:top w:val="none" w:sz="0" w:space="0" w:color="auto"/>
                        <w:left w:val="none" w:sz="0" w:space="0" w:color="auto"/>
                        <w:bottom w:val="none" w:sz="0" w:space="0" w:color="auto"/>
                        <w:right w:val="none" w:sz="0" w:space="0" w:color="auto"/>
                      </w:divBdr>
                      <w:divsChild>
                        <w:div w:id="1091396345">
                          <w:marLeft w:val="-225"/>
                          <w:marRight w:val="-225"/>
                          <w:marTop w:val="0"/>
                          <w:marBottom w:val="0"/>
                          <w:divBdr>
                            <w:top w:val="none" w:sz="0" w:space="0" w:color="auto"/>
                            <w:left w:val="none" w:sz="0" w:space="0" w:color="auto"/>
                            <w:bottom w:val="none" w:sz="0" w:space="0" w:color="auto"/>
                            <w:right w:val="none" w:sz="0" w:space="0" w:color="auto"/>
                          </w:divBdr>
                          <w:divsChild>
                            <w:div w:id="1802117477">
                              <w:marLeft w:val="0"/>
                              <w:marRight w:val="0"/>
                              <w:marTop w:val="0"/>
                              <w:marBottom w:val="0"/>
                              <w:divBdr>
                                <w:top w:val="none" w:sz="0" w:space="0" w:color="auto"/>
                                <w:left w:val="none" w:sz="0" w:space="0" w:color="auto"/>
                                <w:bottom w:val="none" w:sz="0" w:space="0" w:color="auto"/>
                                <w:right w:val="none" w:sz="0" w:space="0" w:color="auto"/>
                              </w:divBdr>
                              <w:divsChild>
                                <w:div w:id="1202740583">
                                  <w:marLeft w:val="-225"/>
                                  <w:marRight w:val="-225"/>
                                  <w:marTop w:val="0"/>
                                  <w:marBottom w:val="0"/>
                                  <w:divBdr>
                                    <w:top w:val="none" w:sz="0" w:space="0" w:color="auto"/>
                                    <w:left w:val="none" w:sz="0" w:space="0" w:color="auto"/>
                                    <w:bottom w:val="none" w:sz="0" w:space="0" w:color="auto"/>
                                    <w:right w:val="none" w:sz="0" w:space="0" w:color="auto"/>
                                  </w:divBdr>
                                  <w:divsChild>
                                    <w:div w:id="1640770198">
                                      <w:marLeft w:val="0"/>
                                      <w:marRight w:val="0"/>
                                      <w:marTop w:val="0"/>
                                      <w:marBottom w:val="0"/>
                                      <w:divBdr>
                                        <w:top w:val="none" w:sz="0" w:space="0" w:color="auto"/>
                                        <w:left w:val="none" w:sz="0" w:space="0" w:color="auto"/>
                                        <w:bottom w:val="none" w:sz="0" w:space="0" w:color="auto"/>
                                        <w:right w:val="none" w:sz="0" w:space="0" w:color="auto"/>
                                      </w:divBdr>
                                      <w:divsChild>
                                        <w:div w:id="866913640">
                                          <w:marLeft w:val="-225"/>
                                          <w:marRight w:val="-225"/>
                                          <w:marTop w:val="0"/>
                                          <w:marBottom w:val="0"/>
                                          <w:divBdr>
                                            <w:top w:val="none" w:sz="0" w:space="0" w:color="auto"/>
                                            <w:left w:val="none" w:sz="0" w:space="0" w:color="auto"/>
                                            <w:bottom w:val="none" w:sz="0" w:space="0" w:color="auto"/>
                                            <w:right w:val="none" w:sz="0" w:space="0" w:color="auto"/>
                                          </w:divBdr>
                                          <w:divsChild>
                                            <w:div w:id="1811895477">
                                              <w:marLeft w:val="0"/>
                                              <w:marRight w:val="0"/>
                                              <w:marTop w:val="0"/>
                                              <w:marBottom w:val="0"/>
                                              <w:divBdr>
                                                <w:top w:val="none" w:sz="0" w:space="0" w:color="auto"/>
                                                <w:left w:val="none" w:sz="0" w:space="0" w:color="auto"/>
                                                <w:bottom w:val="none" w:sz="0" w:space="0" w:color="auto"/>
                                                <w:right w:val="none" w:sz="0" w:space="0" w:color="auto"/>
                                              </w:divBdr>
                                              <w:divsChild>
                                                <w:div w:id="46107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nma.l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ma.lt/" TargetMode="External"/><Relationship Id="rId5" Type="http://schemas.openxmlformats.org/officeDocument/2006/relationships/hyperlink" Target="http://www.zum.lrv.l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824</Words>
  <Characters>471</Characters>
  <Application>Microsoft Office Word</Application>
  <DocSecurity>0</DocSecurity>
  <Lines>3</Lines>
  <Paragraphs>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Zita Juodelienė</dc:creator>
  <cp:lastModifiedBy>Zita Juodelienė</cp:lastModifiedBy>
  <cp:revision>1</cp:revision>
  <dcterms:created xsi:type="dcterms:W3CDTF">2018-01-22T10:03:00Z</dcterms:created>
  <dcterms:modified xsi:type="dcterms:W3CDTF">2018-01-22T10:09:00Z</dcterms:modified>
</cp:coreProperties>
</file>